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998" w:rsidRPr="00F874A2" w:rsidRDefault="00186998" w:rsidP="00186998">
      <w:pPr>
        <w:autoSpaceDE w:val="0"/>
        <w:autoSpaceDN w:val="0"/>
        <w:rPr>
          <w:u w:val="single"/>
        </w:rPr>
      </w:pPr>
      <w:bookmarkStart w:id="0" w:name="_GoBack"/>
      <w:bookmarkEnd w:id="0"/>
      <w:r w:rsidRPr="00F874A2">
        <w:rPr>
          <w:u w:val="single"/>
        </w:rPr>
        <w:t>Důvodová zpráva:</w:t>
      </w:r>
    </w:p>
    <w:p w:rsidR="00186998" w:rsidRDefault="00186998" w:rsidP="00186998">
      <w:pPr>
        <w:autoSpaceDE w:val="0"/>
        <w:autoSpaceDN w:val="0"/>
      </w:pPr>
      <w:r>
        <w:t xml:space="preserve"> </w:t>
      </w:r>
    </w:p>
    <w:p w:rsidR="00186998" w:rsidRDefault="00186998" w:rsidP="00186998">
      <w:pPr>
        <w:autoSpaceDE w:val="0"/>
        <w:autoSpaceDN w:val="0"/>
        <w:jc w:val="both"/>
      </w:pPr>
      <w:r>
        <w:t>V přílohách tohoto materiálu je předkládán návrh rozpočtu statutárního města Chomutova na rok 2025, včetně komentářů a podkladových tabulek, v třídění dle platné rozpočtové skladby, dále v členění podle jednotlivých útvarů, městem zřízených a založených organizací a ostatních podkladů, včetně účelových fondů, v souladu se zákonem č. 128/2000 Sb., o obcích, ve znění pozdějších předpisů.</w:t>
      </w:r>
    </w:p>
    <w:p w:rsidR="00186998" w:rsidRDefault="00186998" w:rsidP="00186998">
      <w:pPr>
        <w:autoSpaceDE w:val="0"/>
        <w:autoSpaceDN w:val="0"/>
        <w:jc w:val="both"/>
      </w:pPr>
    </w:p>
    <w:p w:rsidR="00186998" w:rsidRDefault="00186998" w:rsidP="00186998">
      <w:pPr>
        <w:autoSpaceDE w:val="0"/>
        <w:autoSpaceDN w:val="0"/>
        <w:jc w:val="both"/>
      </w:pPr>
      <w:r>
        <w:t>Součástí návrhu usnesení je i stanovení závazných ukazatelů a vztahů k podřízeným rozpočtům. Po schválení rozpočtu na rok 2025 bude dle zákona č. 250/2000 Sb., o rozpočtových pravidlech územních rozpočtů, v platném znění, rozpočet rozepsán podle podrobné rozpočtové skladby.</w:t>
      </w:r>
    </w:p>
    <w:p w:rsidR="00186998" w:rsidRDefault="00186998" w:rsidP="00186998">
      <w:pPr>
        <w:jc w:val="both"/>
      </w:pPr>
    </w:p>
    <w:p w:rsidR="00186998" w:rsidRDefault="00186998" w:rsidP="00186998">
      <w:pPr>
        <w:jc w:val="both"/>
      </w:pPr>
      <w:r>
        <w:t xml:space="preserve">Rozpočet je sestaven vůbec </w:t>
      </w:r>
      <w:r w:rsidRPr="00F874A2">
        <w:rPr>
          <w:u w:val="single"/>
        </w:rPr>
        <w:t xml:space="preserve">poprvé jako vyrovnaný s objemem příjmů a výdajů </w:t>
      </w:r>
      <w:r w:rsidRPr="00F874A2">
        <w:rPr>
          <w:b/>
          <w:u w:val="single"/>
        </w:rPr>
        <w:t>1.5</w:t>
      </w:r>
      <w:r w:rsidR="00631D9E">
        <w:rPr>
          <w:b/>
          <w:u w:val="single"/>
        </w:rPr>
        <w:t>45</w:t>
      </w:r>
      <w:r w:rsidRPr="00F874A2">
        <w:rPr>
          <w:b/>
          <w:u w:val="single"/>
        </w:rPr>
        <w:t>.</w:t>
      </w:r>
      <w:r w:rsidR="00631D9E">
        <w:rPr>
          <w:b/>
          <w:u w:val="single"/>
        </w:rPr>
        <w:t>059</w:t>
      </w:r>
      <w:r w:rsidRPr="00F874A2">
        <w:rPr>
          <w:b/>
          <w:u w:val="single"/>
        </w:rPr>
        <w:t>.</w:t>
      </w:r>
      <w:r w:rsidR="00631D9E">
        <w:rPr>
          <w:b/>
          <w:u w:val="single"/>
        </w:rPr>
        <w:t>9</w:t>
      </w:r>
      <w:r w:rsidRPr="00F874A2">
        <w:rPr>
          <w:b/>
          <w:u w:val="single"/>
        </w:rPr>
        <w:t>00 Kč.</w:t>
      </w:r>
    </w:p>
    <w:p w:rsidR="00186998" w:rsidRDefault="00186998" w:rsidP="00186998">
      <w:pPr>
        <w:jc w:val="both"/>
      </w:pPr>
    </w:p>
    <w:p w:rsidR="00186998" w:rsidRDefault="00186998" w:rsidP="00186998">
      <w:pPr>
        <w:jc w:val="both"/>
      </w:pPr>
      <w:r>
        <w:t xml:space="preserve">Původní sebrané požadavky na výdajovou stránku rozpočtu města převyšovaly možnosti města o 241 milionů korun. Následně proběhlo několik opakovaných jednání, kde došlo k vymazání celého deficitu a to kombinací úpravy příjmové stránky (poplatek za odpady, </w:t>
      </w:r>
      <w:r w:rsidR="0022403B">
        <w:t>příjem</w:t>
      </w:r>
      <w:r>
        <w:t xml:space="preserve"> zisku ze společnosti Teplo a odvod z odpisů TSmCh) a hlavně výraznou redukcí výdajové stránky rozpočtu města, a to jak výdajů jednotlivých odborů magistrátu, tak nároků na provozní příspěvky a dotace zřízených organizací. Současně došlo z významné redukci investičních akcí pro rok 2025.</w:t>
      </w:r>
    </w:p>
    <w:p w:rsidR="00186998" w:rsidRDefault="00186998" w:rsidP="00186998">
      <w:pPr>
        <w:jc w:val="both"/>
      </w:pPr>
    </w:p>
    <w:p w:rsidR="00FC780F" w:rsidRDefault="00FC780F" w:rsidP="00FC780F">
      <w:r>
        <w:t>Rámcová čísla (v tis. Kč):</w:t>
      </w:r>
    </w:p>
    <w:tbl>
      <w:tblPr>
        <w:tblW w:w="10680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0"/>
        <w:gridCol w:w="1840"/>
        <w:gridCol w:w="1840"/>
        <w:gridCol w:w="1840"/>
        <w:gridCol w:w="1840"/>
      </w:tblGrid>
      <w:tr w:rsidR="00FC780F" w:rsidTr="005F029B">
        <w:trPr>
          <w:trHeight w:val="938"/>
        </w:trPr>
        <w:tc>
          <w:tcPr>
            <w:tcW w:w="3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3D3D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3D3D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Rozpočet schválený 2024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3D3D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Upravený rozpočet 2024 (1-8)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3D3D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Sebrané požadavky 2025 (varianta 01)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3D3D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center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Navrhovaný rozpočet 2025 (varianta 0</w:t>
            </w:r>
            <w:r w:rsidR="005F029B">
              <w:rPr>
                <w:b/>
                <w:bCs/>
                <w:sz w:val="20"/>
                <w:szCs w:val="20"/>
                <w:lang w:eastAsia="cs-CZ"/>
              </w:rPr>
              <w:t>5</w:t>
            </w:r>
            <w:r>
              <w:rPr>
                <w:b/>
                <w:bCs/>
                <w:sz w:val="20"/>
                <w:szCs w:val="20"/>
                <w:lang w:eastAsia="cs-CZ"/>
              </w:rPr>
              <w:t>)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Daňové příjmy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1 183 869,000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1 183 869,000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1 183 409,000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 w:rsidRPr="005F029B">
              <w:rPr>
                <w:color w:val="FF0000"/>
                <w:sz w:val="20"/>
                <w:szCs w:val="20"/>
                <w:lang w:eastAsia="cs-CZ"/>
              </w:rPr>
              <w:t>1 1</w:t>
            </w:r>
            <w:r w:rsidR="005F029B">
              <w:rPr>
                <w:color w:val="FF0000"/>
                <w:sz w:val="20"/>
                <w:szCs w:val="20"/>
                <w:lang w:eastAsia="cs-CZ"/>
              </w:rPr>
              <w:t>83</w:t>
            </w:r>
            <w:r w:rsidRPr="005F029B">
              <w:rPr>
                <w:color w:val="FF0000"/>
                <w:sz w:val="20"/>
                <w:szCs w:val="20"/>
                <w:lang w:eastAsia="cs-CZ"/>
              </w:rPr>
              <w:t xml:space="preserve"> 409,000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Nedaňové příjmy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211 404,200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213 303,100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203 074,400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241 365,700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Kapitálové příjmy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11 300,000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17 506,800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7 200,000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7 200,000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Neinvestiční transfery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105 733,400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196 100,700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114 948,100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 w:rsidRPr="005F029B">
              <w:rPr>
                <w:color w:val="FF0000"/>
                <w:sz w:val="20"/>
                <w:szCs w:val="20"/>
                <w:lang w:eastAsia="cs-CZ"/>
              </w:rPr>
              <w:t xml:space="preserve">113 </w:t>
            </w:r>
            <w:r w:rsidR="005F029B">
              <w:rPr>
                <w:color w:val="FF0000"/>
                <w:sz w:val="20"/>
                <w:szCs w:val="20"/>
                <w:lang w:eastAsia="cs-CZ"/>
              </w:rPr>
              <w:t>085</w:t>
            </w:r>
            <w:r w:rsidRPr="005F029B">
              <w:rPr>
                <w:color w:val="FF0000"/>
                <w:sz w:val="20"/>
                <w:szCs w:val="20"/>
                <w:lang w:eastAsia="cs-CZ"/>
              </w:rPr>
              <w:t>,</w:t>
            </w:r>
            <w:r w:rsidR="005F029B">
              <w:rPr>
                <w:color w:val="FF0000"/>
                <w:sz w:val="20"/>
                <w:szCs w:val="20"/>
                <w:lang w:eastAsia="cs-CZ"/>
              </w:rPr>
              <w:t>2</w:t>
            </w:r>
            <w:r w:rsidRPr="005F029B">
              <w:rPr>
                <w:color w:val="FF0000"/>
                <w:sz w:val="20"/>
                <w:szCs w:val="20"/>
                <w:lang w:eastAsia="cs-CZ"/>
              </w:rPr>
              <w:t>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Investiční transfery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38 727,900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0,000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DC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Příjmy celkem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DC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1 512 306,600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DC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1 649 507,500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DC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1 508 631,500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DCD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1 5</w:t>
            </w:r>
            <w:r w:rsidR="005F029B">
              <w:rPr>
                <w:b/>
                <w:bCs/>
                <w:color w:val="000000"/>
                <w:sz w:val="20"/>
                <w:szCs w:val="20"/>
                <w:lang w:eastAsia="cs-CZ"/>
              </w:rPr>
              <w:t>45</w:t>
            </w: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5F029B">
              <w:rPr>
                <w:b/>
                <w:bCs/>
                <w:color w:val="000000"/>
                <w:sz w:val="20"/>
                <w:szCs w:val="20"/>
                <w:lang w:eastAsia="cs-CZ"/>
              </w:rPr>
              <w:t>059</w:t>
            </w: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,</w:t>
            </w:r>
            <w:r w:rsidR="005F029B">
              <w:rPr>
                <w:b/>
                <w:bCs/>
                <w:color w:val="000000"/>
                <w:sz w:val="20"/>
                <w:szCs w:val="20"/>
                <w:lang w:eastAsia="cs-CZ"/>
              </w:rPr>
              <w:t>9</w:t>
            </w: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00</w:t>
            </w:r>
          </w:p>
        </w:tc>
      </w:tr>
      <w:tr w:rsidR="00C16356" w:rsidRPr="00C16356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Běžné výdaje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1 339 618,900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1 470 614,000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1 384 108,100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Pr="00C16356" w:rsidRDefault="00FC780F">
            <w:pPr>
              <w:jc w:val="right"/>
              <w:rPr>
                <w:color w:val="FF0000"/>
                <w:sz w:val="20"/>
                <w:szCs w:val="20"/>
                <w:lang w:eastAsia="cs-CZ"/>
              </w:rPr>
            </w:pPr>
            <w:r w:rsidRPr="00C16356">
              <w:rPr>
                <w:color w:val="FF0000"/>
                <w:sz w:val="20"/>
                <w:szCs w:val="20"/>
                <w:lang w:eastAsia="cs-CZ"/>
              </w:rPr>
              <w:t xml:space="preserve">1 319 </w:t>
            </w:r>
            <w:r w:rsidR="00C16356" w:rsidRPr="00C16356">
              <w:rPr>
                <w:color w:val="FF0000"/>
                <w:sz w:val="20"/>
                <w:szCs w:val="20"/>
                <w:lang w:eastAsia="cs-CZ"/>
              </w:rPr>
              <w:t>109</w:t>
            </w:r>
            <w:r w:rsidRPr="00C16356">
              <w:rPr>
                <w:color w:val="FF0000"/>
                <w:sz w:val="20"/>
                <w:szCs w:val="20"/>
                <w:lang w:eastAsia="cs-CZ"/>
              </w:rPr>
              <w:t>,</w:t>
            </w:r>
            <w:r w:rsidR="00C16356" w:rsidRPr="00C16356">
              <w:rPr>
                <w:color w:val="FF0000"/>
                <w:sz w:val="20"/>
                <w:szCs w:val="20"/>
                <w:lang w:eastAsia="cs-CZ"/>
              </w:rPr>
              <w:t>90</w:t>
            </w:r>
            <w:r w:rsidRPr="00C16356">
              <w:rPr>
                <w:color w:val="FF0000"/>
                <w:sz w:val="20"/>
                <w:szCs w:val="20"/>
                <w:lang w:eastAsia="cs-CZ"/>
              </w:rPr>
              <w:t>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Kapitálové výdaje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394 510,000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419 544,300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365 500,000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Pr="005F029B" w:rsidRDefault="00FC780F">
            <w:pPr>
              <w:jc w:val="right"/>
              <w:rPr>
                <w:color w:val="FF0000"/>
                <w:sz w:val="20"/>
                <w:szCs w:val="20"/>
                <w:lang w:eastAsia="cs-CZ"/>
              </w:rPr>
            </w:pPr>
            <w:r w:rsidRPr="005F029B">
              <w:rPr>
                <w:color w:val="FF0000"/>
                <w:sz w:val="20"/>
                <w:szCs w:val="20"/>
                <w:lang w:eastAsia="cs-CZ"/>
              </w:rPr>
              <w:t>2</w:t>
            </w:r>
            <w:r w:rsidR="00C16356">
              <w:rPr>
                <w:color w:val="FF0000"/>
                <w:sz w:val="20"/>
                <w:szCs w:val="20"/>
                <w:lang w:eastAsia="cs-CZ"/>
              </w:rPr>
              <w:t>25</w:t>
            </w:r>
            <w:r w:rsidRPr="005F029B">
              <w:rPr>
                <w:color w:val="FF0000"/>
                <w:sz w:val="20"/>
                <w:szCs w:val="20"/>
                <w:lang w:eastAsia="cs-CZ"/>
              </w:rPr>
              <w:t xml:space="preserve"> 950,000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CDC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Výdaje celkem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DC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1 734 128,900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DC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1 890 158,300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DC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1 749 608,100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CDCD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Pr="00C16356" w:rsidRDefault="00FC780F">
            <w:pPr>
              <w:jc w:val="right"/>
              <w:rPr>
                <w:b/>
                <w:bCs/>
                <w:sz w:val="20"/>
                <w:szCs w:val="20"/>
                <w:lang w:eastAsia="cs-CZ"/>
              </w:rPr>
            </w:pPr>
            <w:r w:rsidRPr="00C16356">
              <w:rPr>
                <w:b/>
                <w:bCs/>
                <w:sz w:val="20"/>
                <w:szCs w:val="20"/>
                <w:lang w:eastAsia="cs-CZ"/>
              </w:rPr>
              <w:t>1 5</w:t>
            </w:r>
            <w:r w:rsidR="00C16356" w:rsidRPr="00C16356">
              <w:rPr>
                <w:b/>
                <w:bCs/>
                <w:sz w:val="20"/>
                <w:szCs w:val="20"/>
                <w:lang w:eastAsia="cs-CZ"/>
              </w:rPr>
              <w:t>45</w:t>
            </w:r>
            <w:r w:rsidRPr="00C16356">
              <w:rPr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C16356" w:rsidRPr="00C16356">
              <w:rPr>
                <w:b/>
                <w:bCs/>
                <w:sz w:val="20"/>
                <w:szCs w:val="20"/>
                <w:lang w:eastAsia="cs-CZ"/>
              </w:rPr>
              <w:t>059</w:t>
            </w:r>
            <w:r w:rsidRPr="00C16356">
              <w:rPr>
                <w:b/>
                <w:bCs/>
                <w:sz w:val="20"/>
                <w:szCs w:val="20"/>
                <w:lang w:eastAsia="cs-CZ"/>
              </w:rPr>
              <w:t>,</w:t>
            </w:r>
            <w:r w:rsidR="00C16356" w:rsidRPr="00C16356">
              <w:rPr>
                <w:b/>
                <w:bCs/>
                <w:sz w:val="20"/>
                <w:szCs w:val="20"/>
                <w:lang w:eastAsia="cs-CZ"/>
              </w:rPr>
              <w:t>9</w:t>
            </w:r>
            <w:r w:rsidRPr="00C16356">
              <w:rPr>
                <w:b/>
                <w:bCs/>
                <w:sz w:val="20"/>
                <w:szCs w:val="20"/>
                <w:lang w:eastAsia="cs-CZ"/>
              </w:rPr>
              <w:t>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Saldo rozpočtu (P-V)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-221 822,300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-240 650,800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-240 976,600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0,000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Provozní saldo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161 387,700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122 658,800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117 323,400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Pr="005F029B" w:rsidRDefault="00FC780F">
            <w:pPr>
              <w:jc w:val="right"/>
              <w:rPr>
                <w:color w:val="FF0000"/>
                <w:sz w:val="20"/>
                <w:szCs w:val="20"/>
                <w:lang w:eastAsia="cs-CZ"/>
              </w:rPr>
            </w:pPr>
            <w:r w:rsidRPr="005F029B">
              <w:rPr>
                <w:color w:val="FF0000"/>
                <w:sz w:val="20"/>
                <w:szCs w:val="20"/>
                <w:lang w:eastAsia="cs-CZ"/>
              </w:rPr>
              <w:t>2</w:t>
            </w:r>
            <w:r w:rsidR="00C16356">
              <w:rPr>
                <w:color w:val="FF0000"/>
                <w:sz w:val="20"/>
                <w:szCs w:val="20"/>
                <w:lang w:eastAsia="cs-CZ"/>
              </w:rPr>
              <w:t>18</w:t>
            </w:r>
            <w:r w:rsidRPr="005F029B">
              <w:rPr>
                <w:color w:val="FF0000"/>
                <w:sz w:val="20"/>
                <w:szCs w:val="20"/>
                <w:lang w:eastAsia="cs-CZ"/>
              </w:rPr>
              <w:t xml:space="preserve"> 750,000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Kapitálové saldo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-383 210,000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-363 309,600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-358 300,000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Pr="005F029B" w:rsidRDefault="00FC780F">
            <w:pPr>
              <w:jc w:val="right"/>
              <w:rPr>
                <w:color w:val="FF0000"/>
                <w:sz w:val="20"/>
                <w:szCs w:val="20"/>
                <w:lang w:eastAsia="cs-CZ"/>
              </w:rPr>
            </w:pPr>
            <w:r w:rsidRPr="005F029B">
              <w:rPr>
                <w:color w:val="FF0000"/>
                <w:sz w:val="20"/>
                <w:szCs w:val="20"/>
                <w:lang w:eastAsia="cs-CZ"/>
              </w:rPr>
              <w:t>-2</w:t>
            </w:r>
            <w:r w:rsidR="00C16356">
              <w:rPr>
                <w:color w:val="FF0000"/>
                <w:sz w:val="20"/>
                <w:szCs w:val="20"/>
                <w:lang w:eastAsia="cs-CZ"/>
              </w:rPr>
              <w:t>18</w:t>
            </w:r>
            <w:r w:rsidRPr="005F029B">
              <w:rPr>
                <w:color w:val="FF0000"/>
                <w:sz w:val="20"/>
                <w:szCs w:val="20"/>
                <w:lang w:eastAsia="cs-CZ"/>
              </w:rPr>
              <w:t xml:space="preserve"> 750,000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Financování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221 822,300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240 650,800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cs-CZ"/>
              </w:rPr>
              <w:t>0,000</w:t>
            </w:r>
          </w:p>
        </w:tc>
      </w:tr>
      <w:tr w:rsidR="00FC780F" w:rsidTr="00FC780F">
        <w:trPr>
          <w:trHeight w:val="255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ind w:firstLine="200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Kapitálové saldo včetně financování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-161 387,700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-122 658,800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  <w:lang w:eastAsia="cs-CZ"/>
              </w:rPr>
              <w:t>-358 300,000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sz w:val="20"/>
                <w:szCs w:val="20"/>
                <w:lang w:eastAsia="cs-CZ"/>
              </w:rPr>
            </w:pPr>
            <w:r w:rsidRPr="005F029B">
              <w:rPr>
                <w:color w:val="FF0000"/>
                <w:sz w:val="20"/>
                <w:szCs w:val="20"/>
                <w:lang w:eastAsia="cs-CZ"/>
              </w:rPr>
              <w:t>-2</w:t>
            </w:r>
            <w:r w:rsidR="00C16356">
              <w:rPr>
                <w:color w:val="FF0000"/>
                <w:sz w:val="20"/>
                <w:szCs w:val="20"/>
                <w:lang w:eastAsia="cs-CZ"/>
              </w:rPr>
              <w:t>18</w:t>
            </w:r>
            <w:r w:rsidRPr="005F029B">
              <w:rPr>
                <w:color w:val="FF0000"/>
                <w:sz w:val="20"/>
                <w:szCs w:val="20"/>
                <w:lang w:eastAsia="cs-CZ"/>
              </w:rPr>
              <w:t xml:space="preserve"> 750,000</w:t>
            </w:r>
          </w:p>
        </w:tc>
      </w:tr>
      <w:tr w:rsidR="00FC780F" w:rsidTr="00FC780F">
        <w:trPr>
          <w:trHeight w:val="270"/>
        </w:trPr>
        <w:tc>
          <w:tcPr>
            <w:tcW w:w="3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Úplné saldo (P-V+F)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0,000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-240 976,600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780F" w:rsidRDefault="00FC780F">
            <w:pPr>
              <w:jc w:val="right"/>
              <w:rPr>
                <w:b/>
                <w:bCs/>
                <w:sz w:val="20"/>
                <w:szCs w:val="20"/>
                <w:lang w:eastAsia="cs-CZ"/>
              </w:rPr>
            </w:pPr>
            <w:r>
              <w:rPr>
                <w:b/>
                <w:bCs/>
                <w:sz w:val="20"/>
                <w:szCs w:val="20"/>
                <w:lang w:eastAsia="cs-CZ"/>
              </w:rPr>
              <w:t>0,000</w:t>
            </w:r>
          </w:p>
        </w:tc>
      </w:tr>
    </w:tbl>
    <w:p w:rsidR="00186998" w:rsidRDefault="00186998" w:rsidP="00186998">
      <w:pPr>
        <w:jc w:val="both"/>
      </w:pPr>
    </w:p>
    <w:p w:rsidR="00FE2528" w:rsidRDefault="00FE2528"/>
    <w:sectPr w:rsidR="00FE2528" w:rsidSect="00FC780F">
      <w:pgSz w:w="16838" w:h="11906" w:orient="landscape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998"/>
    <w:rsid w:val="00186998"/>
    <w:rsid w:val="0022403B"/>
    <w:rsid w:val="00230278"/>
    <w:rsid w:val="002C0050"/>
    <w:rsid w:val="005F029B"/>
    <w:rsid w:val="00631D9E"/>
    <w:rsid w:val="00B87DCD"/>
    <w:rsid w:val="00C16356"/>
    <w:rsid w:val="00F874A2"/>
    <w:rsid w:val="00FC780F"/>
    <w:rsid w:val="00FE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4B113-F030-4DEC-814D-F80C48BAE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86998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8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Romana</dc:creator>
  <cp:keywords/>
  <dc:description/>
  <cp:lastModifiedBy>Matějková Romana</cp:lastModifiedBy>
  <cp:revision>2</cp:revision>
  <cp:lastPrinted>2024-10-24T10:28:00Z</cp:lastPrinted>
  <dcterms:created xsi:type="dcterms:W3CDTF">2024-10-31T10:00:00Z</dcterms:created>
  <dcterms:modified xsi:type="dcterms:W3CDTF">2024-10-31T10:00:00Z</dcterms:modified>
</cp:coreProperties>
</file>